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CD" w:rsidRPr="002B13CD" w:rsidRDefault="00DD75D9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автономное учреждение</w:t>
      </w:r>
      <w:r w:rsidR="002B13CD" w:rsidRPr="002B1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1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дополнительного образования </w:t>
      </w:r>
    </w:p>
    <w:p w:rsidR="00B752B0" w:rsidRPr="002B13CD" w:rsidRDefault="00DD75D9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1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Ставропольский Дворец</w:t>
      </w:r>
      <w:r w:rsidR="002B13CD" w:rsidRPr="002B1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2B1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Детского творчества</w:t>
      </w: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b/>
          <w:i/>
          <w:color w:val="000000"/>
          <w:sz w:val="72"/>
          <w:szCs w:val="72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b/>
          <w:i/>
          <w:color w:val="000000"/>
          <w:sz w:val="72"/>
          <w:szCs w:val="72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mbria" w:hAnsi="Times New Roman" w:cs="Times New Roman"/>
          <w:b/>
          <w:i/>
          <w:color w:val="000000"/>
          <w:sz w:val="72"/>
          <w:szCs w:val="72"/>
        </w:rPr>
      </w:pPr>
    </w:p>
    <w:p w:rsidR="00484D84" w:rsidRPr="002B13CD" w:rsidRDefault="00B752B0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2B13CD">
        <w:rPr>
          <w:rFonts w:ascii="Times New Roman" w:eastAsia="Cambria" w:hAnsi="Times New Roman" w:cs="Times New Roman"/>
          <w:b/>
          <w:i/>
          <w:color w:val="000000"/>
          <w:sz w:val="72"/>
          <w:szCs w:val="72"/>
        </w:rPr>
        <w:t xml:space="preserve">Методические рекомендации по составлению годового плана работы педагога дополнительного </w:t>
      </w:r>
      <w:r w:rsidR="00DD75D9" w:rsidRPr="002B13CD">
        <w:rPr>
          <w:rFonts w:ascii="Times New Roman" w:eastAsia="Cambria" w:hAnsi="Times New Roman" w:cs="Times New Roman"/>
          <w:b/>
          <w:i/>
          <w:color w:val="000000"/>
          <w:sz w:val="72"/>
          <w:szCs w:val="72"/>
        </w:rPr>
        <w:t xml:space="preserve">образования </w:t>
      </w: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B752B0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  <w:r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В помощь методистам, </w:t>
      </w:r>
    </w:p>
    <w:p w:rsidR="00484D84" w:rsidRPr="002B13CD" w:rsidRDefault="00B752B0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  <w:r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педагогам </w:t>
      </w:r>
      <w:r w:rsidR="00DD75D9"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дополнительного образования </w:t>
      </w:r>
    </w:p>
    <w:p w:rsidR="002B13CD" w:rsidRDefault="00DD75D9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  <w:r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>Составитель: Т.И.</w:t>
      </w:r>
      <w:r w:rsidR="00B752B0"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 Елтышева, </w:t>
      </w: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Calibri" w:hAnsi="Times New Roman" w:cs="Times New Roman"/>
          <w:b/>
          <w:color w:val="000000"/>
          <w:sz w:val="31"/>
          <w:szCs w:val="31"/>
        </w:rPr>
        <w:t>руководитель</w:t>
      </w:r>
      <w:r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 учебно-методического центра</w:t>
      </w:r>
      <w:r w:rsidR="00DD75D9"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, </w:t>
      </w:r>
    </w:p>
    <w:p w:rsidR="00484D84" w:rsidRPr="002B13CD" w:rsidRDefault="00DD75D9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  <w:r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методист высшей  </w:t>
      </w:r>
    </w:p>
    <w:p w:rsidR="00484D84" w:rsidRPr="002B13CD" w:rsidRDefault="00DD75D9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  <w:r w:rsidRPr="002B13CD">
        <w:rPr>
          <w:rFonts w:ascii="Times New Roman" w:eastAsia="Calibri" w:hAnsi="Times New Roman" w:cs="Times New Roman"/>
          <w:b/>
          <w:color w:val="000000"/>
          <w:sz w:val="31"/>
          <w:szCs w:val="31"/>
        </w:rPr>
        <w:t xml:space="preserve">квалификационной категории. </w:t>
      </w: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2B13CD" w:rsidRDefault="002B13CD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color w:val="000000"/>
          <w:sz w:val="31"/>
          <w:szCs w:val="31"/>
        </w:rPr>
      </w:pPr>
    </w:p>
    <w:p w:rsidR="00B752B0" w:rsidRPr="002B13CD" w:rsidRDefault="00DD75D9" w:rsidP="002B13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1"/>
        </w:rPr>
      </w:pPr>
      <w:r w:rsidRPr="002B13CD">
        <w:rPr>
          <w:rFonts w:ascii="Times New Roman" w:eastAsia="Calibri" w:hAnsi="Times New Roman" w:cs="Times New Roman"/>
          <w:b/>
          <w:color w:val="000000"/>
          <w:sz w:val="28"/>
          <w:szCs w:val="31"/>
        </w:rPr>
        <w:t>Ставрополь, 201</w:t>
      </w:r>
      <w:r w:rsidR="002B13CD" w:rsidRPr="002B13CD">
        <w:rPr>
          <w:rFonts w:ascii="Times New Roman" w:eastAsia="Calibri" w:hAnsi="Times New Roman" w:cs="Times New Roman"/>
          <w:b/>
          <w:color w:val="000000"/>
          <w:sz w:val="28"/>
          <w:szCs w:val="31"/>
          <w:lang w:val="en-US"/>
        </w:rPr>
        <w:t>8</w:t>
      </w:r>
      <w:r w:rsidRPr="002B13CD">
        <w:rPr>
          <w:rFonts w:ascii="Times New Roman" w:eastAsia="Calibri" w:hAnsi="Times New Roman" w:cs="Times New Roman"/>
          <w:b/>
          <w:color w:val="000000"/>
          <w:sz w:val="28"/>
          <w:szCs w:val="31"/>
        </w:rPr>
        <w:t xml:space="preserve"> год</w:t>
      </w:r>
    </w:p>
    <w:p w:rsidR="00B752B0" w:rsidRDefault="00B752B0">
      <w:pPr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br w:type="page"/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перспективного плана работы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B752B0" w:rsidRPr="00B752B0" w:rsidRDefault="00B752B0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намеченная система д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еятельности, предусматривающая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 последовательность и сроки выпо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лнения работ (толковый словарь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русского языка, Ожегов С.И. Шведова Н.Ю.М.1996г.) 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бывают долгосрочными (перспективные на 20,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3. 2. 1 год), краткосрочными (оперативными – календарные 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 1 месяц, недельные,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мероприятий). 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Перспективный (годовой) план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педагога необходим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учебно-воспитательного процес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он должен быть максимально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приближен к реальной работе с конкретными детьми. </w:t>
      </w:r>
    </w:p>
    <w:p w:rsidR="00B752B0" w:rsidRPr="00B752B0" w:rsidRDefault="00B752B0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484D84" w:rsidRDefault="00B752B0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</w:t>
      </w:r>
      <w:r w:rsidR="00DD7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плана: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Титульный лист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(с указанием названи</w:t>
      </w:r>
      <w:r w:rsidR="00B752B0"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образовательного учреждения, структурного подразделения, ФИО педагога,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учебного года Приложение 1).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Анализ деятельности за предыдущий учебный год </w:t>
      </w:r>
      <w:r w:rsidR="00B752B0"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(сравнение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результатов с тем</w:t>
      </w:r>
      <w:r w:rsidR="00B752B0"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которые были запланированы,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проблем и причинно-сл</w:t>
      </w:r>
      <w:r w:rsidR="00B752B0"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едственных связей, определение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негативных факторов и ф</w:t>
      </w:r>
      <w:r w:rsidR="00B752B0"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акторов успешности, осмысление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оптимальности организуемой деятельности).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Цели и задачи на предстоящий учебный год.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Воспитательная работа </w:t>
      </w:r>
    </w:p>
    <w:p w:rsidR="00B752B0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планируется на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Письма МО России от 15 декабря 2002г.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30-51-914/16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752B0"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инимальный объем социальных услуг по воспитанию в образовательных учреждениях общего образования».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предусматривает 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в разнообразную, 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соответствующую их возрастным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 особенностя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м деятельность, направленную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детей: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гражданственности, патриотизма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уважения к правам и свободам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человека;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о нравственн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и опыта взаимодействия со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сверстниками и взрослыми 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общепринятыми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нравственными нормами, п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риобщение к системе культурных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ценностей;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трудолюбия, готовност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осознанному выбору будущей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профессии, 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стремления к профессионализму,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конкурентоспособности;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экологической культ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уры, предполагающей ценностное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к природе, людям, собственному здоровью;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отношения к окр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ужающему миру, умения видеть и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прекрасное, потребнос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и умения выражать себя в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различных, доступных и наибол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привлекательных для ребенка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видах творческой деятельности;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организационной культур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активной жизненной позиции,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качеств, организат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орских умений и навыков, опыта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руководства небольшой социальн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группой и сотрудничества со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 и взрослыми, ком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муникативных умений и навыков,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самоорганизац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проектирования собственной </w:t>
      </w: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культуры, навыков здорового образа жизни. </w:t>
      </w:r>
    </w:p>
    <w:p w:rsidR="00B752B0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воспитательную работу так же вк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лючаются массовые мероприятия: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общедворцовские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тематические праздник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структурного подразделения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клубные дни, дни рождения объед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инения, календарные праздники,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юбилейные мероприятия. Массовые 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учебного характера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(итоговые, отчетные и зачетные ме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роприятия, концерты, выставки,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конкурсах и др.). 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планируются в таблице: </w:t>
      </w:r>
    </w:p>
    <w:tbl>
      <w:tblPr>
        <w:tblStyle w:val="a5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2126"/>
        <w:gridCol w:w="3665"/>
        <w:gridCol w:w="1982"/>
      </w:tblGrid>
      <w:tr w:rsidR="00484D84" w:rsidTr="00B752B0">
        <w:trPr>
          <w:trHeight w:val="112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 </w:t>
            </w:r>
          </w:p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3" w:lineRule="auto"/>
              <w:ind w:left="147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Форма  </w:t>
            </w:r>
          </w:p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 </w:t>
            </w:r>
          </w:p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484D84" w:rsidTr="00B752B0">
        <w:trPr>
          <w:trHeight w:val="94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</w:t>
            </w:r>
          </w:p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3" w:lineRule="auto"/>
              <w:ind w:left="117" w:right="34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с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чаепитием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«День рождения учебного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объединения»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 ДДТ</w:t>
            </w:r>
          </w:p>
        </w:tc>
      </w:tr>
      <w:tr w:rsidR="00484D84" w:rsidTr="00B752B0">
        <w:trPr>
          <w:trHeight w:val="749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36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ДТП: «Закон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 уважай!»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  <w:tr w:rsidR="00484D84" w:rsidTr="00B752B0">
        <w:trPr>
          <w:trHeight w:val="751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36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«Посвящение в воспитанники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Дворца»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БКЗ</w:t>
            </w:r>
          </w:p>
        </w:tc>
      </w:tr>
      <w:tr w:rsidR="00484D84" w:rsidTr="00B752B0">
        <w:trPr>
          <w:trHeight w:val="1120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 w:right="34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приглашением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специалиста</w:t>
            </w:r>
          </w:p>
        </w:tc>
        <w:tc>
          <w:tcPr>
            <w:tcW w:w="3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 w:right="35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вредных привычек: «Береги здоровье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смолоду!»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</w:tbl>
    <w:p w:rsidR="00484D84" w:rsidRPr="00B752B0" w:rsidRDefault="0048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Методическая работа 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педагога по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совершенствованию собственной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профессионально-педагогической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квалификации (учеба на курсах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квалификации, участие педагога в методических объединениях Дворца и семинар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самообразование,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конкурсах и др.)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содержание его методической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(разработка и коррек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образовательной программы,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ее методического обесп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ечения, в том числе создание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дидактического материала и др.). </w:t>
      </w:r>
    </w:p>
    <w:p w:rsidR="00B752B0" w:rsidRDefault="00B752B0" w:rsidP="00B752B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a6"/>
        <w:tblW w:w="95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8"/>
        <w:gridCol w:w="4195"/>
        <w:gridCol w:w="2920"/>
      </w:tblGrid>
      <w:tr w:rsidR="00484D84" w:rsidTr="00B752B0">
        <w:trPr>
          <w:trHeight w:val="379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проведения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84D84" w:rsidTr="00B752B0">
        <w:trPr>
          <w:trHeight w:val="751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Август, июнь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35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нормативных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8" w:right="37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Библиотека, метод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</w:tr>
      <w:tr w:rsidR="00484D84" w:rsidTr="00B752B0">
        <w:trPr>
          <w:trHeight w:val="751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9" w:right="36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конспекта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вводного занятия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  <w:tr w:rsidR="00484D84" w:rsidTr="00B752B0">
        <w:trPr>
          <w:trHeight w:val="751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Сентябрь, март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8" w:right="35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Посещение открытых занятий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педагогов новаторов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 w:right="37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графиком</w:t>
            </w:r>
          </w:p>
        </w:tc>
      </w:tr>
      <w:tr w:rsidR="00484D84" w:rsidTr="00B752B0">
        <w:trPr>
          <w:trHeight w:val="1120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 w:rsidP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карточек заданий</w:t>
            </w:r>
            <w:r w:rsidR="00B75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промежуточной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аттестации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 СКФУ</w:t>
            </w:r>
          </w:p>
        </w:tc>
      </w:tr>
    </w:tbl>
    <w:p w:rsidR="00484D84" w:rsidRPr="00B752B0" w:rsidRDefault="0048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Психолого-</w:t>
      </w:r>
      <w:r w:rsidR="00C64925"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педагогическое</w:t>
      </w: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сопровождение образовательного процесса </w:t>
      </w:r>
    </w:p>
    <w:p w:rsid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Работа по </w:t>
      </w:r>
      <w:proofErr w:type="spellStart"/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здоровьесбережению</w:t>
      </w:r>
      <w:proofErr w:type="spellEnd"/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обучающихся. </w:t>
      </w: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Участие в исследовательской и опытно-экспериментальной работе. </w:t>
      </w:r>
    </w:p>
    <w:tbl>
      <w:tblPr>
        <w:tblStyle w:val="a7"/>
        <w:tblW w:w="95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8"/>
        <w:gridCol w:w="4195"/>
        <w:gridCol w:w="2920"/>
      </w:tblGrid>
      <w:tr w:rsidR="00484D84" w:rsidTr="00B752B0">
        <w:trPr>
          <w:trHeight w:val="381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484D84" w:rsidTr="00B752B0">
        <w:trPr>
          <w:trHeight w:val="1120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8" w:right="3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информационном семинаре: «Методология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музейной педагогики»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  <w:tr w:rsidR="00484D84" w:rsidTr="00B752B0">
        <w:trPr>
          <w:trHeight w:val="2602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 w:right="34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диагностики</w:t>
            </w:r>
            <w:r w:rsidR="00B75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(анкетирование, тестирование) среди воспитанников, педагогов и родителей на предмет определения роли музеев в формировании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 личности ребенка.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2" w:right="37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Учебные занятия,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484D84" w:rsidTr="00B752B0">
        <w:trPr>
          <w:trHeight w:val="1120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B75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8" w:right="35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 анализ педагогических технологий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(цель, методы, приемы).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101, 205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</w:tbl>
    <w:p w:rsidR="00484D84" w:rsidRPr="00B752B0" w:rsidRDefault="0048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484D84" w:rsidRPr="00B752B0" w:rsidRDefault="00DD75D9" w:rsidP="00B752B0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75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Работа с родителями. </w:t>
      </w:r>
    </w:p>
    <w:p w:rsidR="00484D84" w:rsidRDefault="00DD75D9" w:rsidP="00B752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родительских собраний. Пр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>ивлечение родителей к участию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«Родительского универ</w:t>
      </w:r>
      <w:r w:rsidR="00B75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ситета», проведение совместных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мероприятий, индивидуальные консультации, организация взаимодействия родителей с социально-психологической службой Дворца. </w:t>
      </w:r>
    </w:p>
    <w:tbl>
      <w:tblPr>
        <w:tblStyle w:val="a8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2291"/>
        <w:gridCol w:w="3686"/>
        <w:gridCol w:w="1843"/>
      </w:tblGrid>
      <w:tr w:rsidR="00484D84" w:rsidTr="00947F1E">
        <w:trPr>
          <w:trHeight w:val="1120"/>
        </w:trPr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484D84" w:rsidRDefault="00DD75D9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484D84" w:rsidRDefault="00DD75D9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  <w:p w:rsidR="00484D84" w:rsidRDefault="00947F1E" w:rsidP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63" w:lineRule="auto"/>
              <w:ind w:left="166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484D84" w:rsidTr="00947F1E">
        <w:trPr>
          <w:trHeight w:val="2232"/>
        </w:trPr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Орг. </w:t>
            </w:r>
          </w:p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63" w:lineRule="auto"/>
              <w:ind w:left="122" w:right="190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собрание.  </w:t>
            </w:r>
          </w:p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Инд.</w:t>
            </w:r>
          </w:p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65" w:lineRule="auto"/>
              <w:ind w:left="122" w:right="14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консультации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родителями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9" w:right="38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Специфика обучения детей по образовательной программе «Декорирование сувениров в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различных техниках»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БКЗ</w:t>
            </w:r>
          </w:p>
        </w:tc>
      </w:tr>
      <w:tr w:rsidR="00484D84" w:rsidTr="00947F1E">
        <w:trPr>
          <w:trHeight w:val="1120"/>
        </w:trPr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Беседы </w:t>
            </w:r>
          </w:p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2" w:right="37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весенней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утомляемости школьников.  Закаливание детей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  <w:tr w:rsidR="00484D84" w:rsidTr="00947F1E">
        <w:trPr>
          <w:trHeight w:val="1120"/>
        </w:trPr>
        <w:tc>
          <w:tcPr>
            <w:tcW w:w="1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174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9" w:right="38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аттестационного периода и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зультаты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объединения «Фантазия»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</w:p>
        </w:tc>
      </w:tr>
    </w:tbl>
    <w:p w:rsidR="00484D84" w:rsidRPr="00947F1E" w:rsidRDefault="0048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484D84" w:rsidRPr="00947F1E" w:rsidRDefault="00DD75D9" w:rsidP="00947F1E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7F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Работа по расширению социального партнерства </w:t>
      </w:r>
    </w:p>
    <w:p w:rsidR="00484D84" w:rsidRDefault="00DD75D9" w:rsidP="00947F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и расширение сотрудн</w:t>
      </w:r>
      <w:r w:rsidR="0094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ичества детского объединения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детскими объединения</w:t>
      </w:r>
      <w:r w:rsidR="0094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Дворца, с образовательными,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научными, культурными и иными организациями города. </w:t>
      </w:r>
    </w:p>
    <w:tbl>
      <w:tblPr>
        <w:tblStyle w:val="a9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8"/>
        <w:gridCol w:w="3922"/>
        <w:gridCol w:w="3108"/>
      </w:tblGrid>
      <w:tr w:rsidR="00484D84" w:rsidTr="00947F1E">
        <w:trPr>
          <w:trHeight w:val="751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проведения </w:t>
            </w:r>
          </w:p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(объект)</w:t>
            </w:r>
          </w:p>
        </w:tc>
      </w:tr>
      <w:tr w:rsidR="00484D84" w:rsidTr="00947F1E">
        <w:trPr>
          <w:trHeight w:val="2023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7" w:right="33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музеями города и края, использование их фондов в целях изучения опыта работы и создания картотеки формирования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банка фото-видео материалов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Музеи города</w:t>
            </w:r>
          </w:p>
        </w:tc>
      </w:tr>
      <w:tr w:rsidR="00484D84" w:rsidTr="00947F1E">
        <w:trPr>
          <w:trHeight w:val="1490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4" w:right="35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анкетировании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целью выявления спроса на образовательные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4" w:right="37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Близлежащие ОУ,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 улице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родительские  собрания</w:t>
            </w:r>
          </w:p>
        </w:tc>
      </w:tr>
      <w:tr w:rsidR="00484D84" w:rsidTr="00947F1E">
        <w:trPr>
          <w:trHeight w:val="1120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947F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4" w:right="35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поход выходного дня с воспитанниками Центра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экологии, </w:t>
            </w:r>
            <w:r w:rsidR="00DD7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спорта</w:t>
            </w:r>
          </w:p>
        </w:tc>
        <w:tc>
          <w:tcPr>
            <w:tcW w:w="3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D84" w:rsidRDefault="00DD7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Татарское городище</w:t>
            </w:r>
          </w:p>
        </w:tc>
      </w:tr>
    </w:tbl>
    <w:p w:rsidR="00484D84" w:rsidRPr="00947F1E" w:rsidRDefault="00484D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484D84" w:rsidRPr="00947F1E" w:rsidRDefault="00DD75D9" w:rsidP="00947F1E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7F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 по материальному обеспечению образовательной программы.</w:t>
      </w:r>
    </w:p>
    <w:p w:rsidR="00B235C1" w:rsidRDefault="00B23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235C1" w:rsidRDefault="00B235C1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F8F" w:rsidRDefault="00791F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D75D9" w:rsidRDefault="00DD75D9" w:rsidP="00DD75D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DD75D9" w:rsidRDefault="00DD75D9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5C1" w:rsidRPr="00E04DDF" w:rsidRDefault="00B235C1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Pr="008761ED">
        <w:rPr>
          <w:rFonts w:ascii="Times New Roman" w:eastAsia="Times New Roman" w:hAnsi="Times New Roman" w:cs="Times New Roman"/>
          <w:b/>
          <w:sz w:val="28"/>
          <w:szCs w:val="28"/>
        </w:rPr>
        <w:t>автономное у</w:t>
      </w: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>чреждение</w:t>
      </w:r>
    </w:p>
    <w:p w:rsidR="00B235C1" w:rsidRPr="00E04DDF" w:rsidRDefault="00B235C1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B235C1" w:rsidRPr="00E04DDF" w:rsidRDefault="00B235C1" w:rsidP="00B235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DF">
        <w:rPr>
          <w:rFonts w:ascii="Times New Roman" w:eastAsia="Times New Roman" w:hAnsi="Times New Roman" w:cs="Times New Roman"/>
          <w:b/>
          <w:sz w:val="28"/>
          <w:szCs w:val="28"/>
        </w:rPr>
        <w:t>Ставропольский Дворец детского творчества</w:t>
      </w:r>
    </w:p>
    <w:p w:rsidR="000B45DE" w:rsidRDefault="000B45DE" w:rsidP="00B23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5DE" w:rsidRDefault="000B45DE" w:rsidP="00B23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5DE" w:rsidRDefault="000B45DE" w:rsidP="00B23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35C1" w:rsidRDefault="00B235C1" w:rsidP="00B235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DA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C145667" wp14:editId="63438F33">
            <wp:extent cx="1514475" cy="1038225"/>
            <wp:effectExtent l="19050" t="0" r="9525" b="0"/>
            <wp:docPr id="3" name="Рисунок 3" descr="StavD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vDD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785"/>
      </w:tblGrid>
      <w:tr w:rsidR="000B45DE" w:rsidRPr="001C02D1" w:rsidTr="000B45DE">
        <w:trPr>
          <w:tblCellSpacing w:w="15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5DE" w:rsidRDefault="000B45DE" w:rsidP="004553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5DE" w:rsidRPr="000B45DE" w:rsidRDefault="000B45DE" w:rsidP="0045538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B45DE" w:rsidRPr="000B45DE" w:rsidRDefault="000B45DE" w:rsidP="004553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отдела, центра</w:t>
            </w:r>
          </w:p>
          <w:p w:rsidR="000B45DE" w:rsidRPr="000B45DE" w:rsidRDefault="000B45DE" w:rsidP="004553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СДДТ</w:t>
            </w:r>
          </w:p>
          <w:p w:rsidR="000B45DE" w:rsidRPr="000B45DE" w:rsidRDefault="000B45DE" w:rsidP="004553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_____________Ф.И.О.</w:t>
            </w:r>
          </w:p>
          <w:p w:rsidR="000B45DE" w:rsidRPr="000B45DE" w:rsidRDefault="000B45DE" w:rsidP="004553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 2020 года</w:t>
            </w:r>
          </w:p>
          <w:p w:rsidR="000B45DE" w:rsidRPr="001C02D1" w:rsidRDefault="000B45DE" w:rsidP="000B45D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5DE" w:rsidRDefault="000B45DE" w:rsidP="00455384">
            <w:pPr>
              <w:spacing w:line="240" w:lineRule="auto"/>
              <w:ind w:left="16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B45DE" w:rsidRPr="000B45DE" w:rsidRDefault="000B45DE" w:rsidP="00455384">
            <w:pPr>
              <w:spacing w:line="240" w:lineRule="auto"/>
              <w:ind w:left="16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0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0B45DE" w:rsidRPr="000B45DE" w:rsidRDefault="000B45DE" w:rsidP="00455384">
            <w:pPr>
              <w:spacing w:line="240" w:lineRule="auto"/>
              <w:ind w:left="16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И. о. директора </w:t>
            </w:r>
          </w:p>
          <w:p w:rsidR="000B45DE" w:rsidRPr="000B45DE" w:rsidRDefault="000B45DE" w:rsidP="00455384">
            <w:pPr>
              <w:spacing w:line="240" w:lineRule="auto"/>
              <w:ind w:left="16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МАУ ДО СДДТ</w:t>
            </w:r>
          </w:p>
          <w:p w:rsidR="000B45DE" w:rsidRPr="000B45DE" w:rsidRDefault="000B45DE" w:rsidP="00455384">
            <w:pPr>
              <w:spacing w:line="240" w:lineRule="auto"/>
              <w:ind w:left="162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 Н.Я. Гончарова</w:t>
            </w:r>
          </w:p>
          <w:p w:rsidR="000B45DE" w:rsidRPr="000B45DE" w:rsidRDefault="000B45DE" w:rsidP="00455384">
            <w:pPr>
              <w:spacing w:line="240" w:lineRule="auto"/>
              <w:ind w:left="162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B45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августа 2020 года</w:t>
            </w:r>
          </w:p>
        </w:tc>
      </w:tr>
    </w:tbl>
    <w:p w:rsidR="00B235C1" w:rsidRDefault="00B235C1" w:rsidP="00B235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B45DE" w:rsidRDefault="000B45DE" w:rsidP="00B235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B45DE" w:rsidRDefault="000B45DE" w:rsidP="00B235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B45DE" w:rsidRDefault="000B45DE" w:rsidP="00B235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35C1" w:rsidRDefault="000B45DE" w:rsidP="00B235C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ПЕРСПЕКТИВНЫЙ </w:t>
      </w:r>
      <w:r w:rsidR="00B235C1" w:rsidRPr="001C7603">
        <w:rPr>
          <w:rFonts w:ascii="Times New Roman" w:hAnsi="Times New Roman" w:cs="Times New Roman"/>
          <w:b/>
          <w:sz w:val="32"/>
        </w:rPr>
        <w:t>ПЛАН</w:t>
      </w:r>
      <w:r>
        <w:rPr>
          <w:rFonts w:ascii="Times New Roman" w:hAnsi="Times New Roman" w:cs="Times New Roman"/>
          <w:b/>
          <w:sz w:val="32"/>
        </w:rPr>
        <w:t xml:space="preserve"> РАБОТЫ</w:t>
      </w:r>
    </w:p>
    <w:p w:rsidR="00DD75D9" w:rsidRDefault="00DD75D9" w:rsidP="00DD75D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11386">
        <w:rPr>
          <w:rFonts w:ascii="Times New Roman" w:hAnsi="Times New Roman" w:cs="Times New Roman"/>
          <w:sz w:val="28"/>
          <w:szCs w:val="24"/>
        </w:rPr>
        <w:t>педагог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11386">
        <w:rPr>
          <w:rFonts w:ascii="Times New Roman" w:hAnsi="Times New Roman" w:cs="Times New Roman"/>
          <w:sz w:val="28"/>
          <w:szCs w:val="24"/>
        </w:rPr>
        <w:t xml:space="preserve"> дополнительного образования</w:t>
      </w:r>
    </w:p>
    <w:p w:rsidR="00DD75D9" w:rsidRDefault="00DD75D9" w:rsidP="00DD75D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указы</w:t>
      </w:r>
      <w:r w:rsidR="00B752B0">
        <w:rPr>
          <w:rFonts w:ascii="Times New Roman" w:hAnsi="Times New Roman" w:cs="Times New Roman"/>
          <w:sz w:val="28"/>
          <w:szCs w:val="24"/>
        </w:rPr>
        <w:t xml:space="preserve">вается категория (если есть) Ф </w:t>
      </w:r>
      <w:r w:rsidR="002B13CD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>О,</w:t>
      </w:r>
    </w:p>
    <w:p w:rsidR="00DD75D9" w:rsidRPr="00611386" w:rsidRDefault="00DD75D9" w:rsidP="00DD75D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название структурного подразделения</w:t>
      </w:r>
    </w:p>
    <w:p w:rsidR="00DD75D9" w:rsidRDefault="00DD75D9" w:rsidP="00DD75D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235C1" w:rsidRDefault="00B235C1" w:rsidP="00DD75D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35C1" w:rsidRDefault="00B235C1" w:rsidP="00B23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DD75D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235C1" w:rsidRDefault="00B235C1" w:rsidP="00B235C1">
      <w:pPr>
        <w:tabs>
          <w:tab w:val="left" w:pos="7665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35C1" w:rsidRDefault="00B235C1" w:rsidP="00B23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2020-2021 учебный год</w:t>
      </w:r>
    </w:p>
    <w:sectPr w:rsidR="00B235C1" w:rsidSect="00B752B0">
      <w:pgSz w:w="11900" w:h="16820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924"/>
    <w:multiLevelType w:val="hybridMultilevel"/>
    <w:tmpl w:val="D5104972"/>
    <w:lvl w:ilvl="0" w:tplc="77FA138E">
      <w:start w:val="1"/>
      <w:numFmt w:val="decimal"/>
      <w:lvlText w:val="%1."/>
      <w:lvlJc w:val="left"/>
      <w:pPr>
        <w:ind w:left="1283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122D78C6"/>
    <w:multiLevelType w:val="hybridMultilevel"/>
    <w:tmpl w:val="A5D4428C"/>
    <w:lvl w:ilvl="0" w:tplc="77FA138E">
      <w:start w:val="1"/>
      <w:numFmt w:val="decimal"/>
      <w:lvlText w:val="%1."/>
      <w:lvlJc w:val="left"/>
      <w:pPr>
        <w:ind w:left="1174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9356A"/>
    <w:multiLevelType w:val="hybridMultilevel"/>
    <w:tmpl w:val="B142DAFE"/>
    <w:lvl w:ilvl="0" w:tplc="77FA138E">
      <w:start w:val="1"/>
      <w:numFmt w:val="decimal"/>
      <w:lvlText w:val="%1."/>
      <w:lvlJc w:val="left"/>
      <w:pPr>
        <w:ind w:left="1567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56DE396D"/>
    <w:multiLevelType w:val="hybridMultilevel"/>
    <w:tmpl w:val="90DE2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36442C"/>
    <w:multiLevelType w:val="hybridMultilevel"/>
    <w:tmpl w:val="1D0465D8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84"/>
    <w:rsid w:val="000B45DE"/>
    <w:rsid w:val="002B13CD"/>
    <w:rsid w:val="00484D84"/>
    <w:rsid w:val="00791F8F"/>
    <w:rsid w:val="00947F1E"/>
    <w:rsid w:val="00B235C1"/>
    <w:rsid w:val="00B752B0"/>
    <w:rsid w:val="00C64925"/>
    <w:rsid w:val="00D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4460-AF32-4481-A9EF-D933E579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4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2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7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Гусакова</cp:lastModifiedBy>
  <cp:revision>6</cp:revision>
  <cp:lastPrinted>2021-02-15T13:28:00Z</cp:lastPrinted>
  <dcterms:created xsi:type="dcterms:W3CDTF">2021-02-10T11:33:00Z</dcterms:created>
  <dcterms:modified xsi:type="dcterms:W3CDTF">2021-02-25T07:28:00Z</dcterms:modified>
</cp:coreProperties>
</file>