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1D" w:rsidRDefault="00E92A93">
      <w:pPr>
        <w:spacing w:line="240" w:lineRule="exact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413F1D" w:rsidRDefault="00E92A93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приказом министерства </w:t>
      </w:r>
    </w:p>
    <w:p w:rsidR="00413F1D" w:rsidRDefault="00E92A93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образования Ставропольского края </w:t>
      </w:r>
    </w:p>
    <w:p w:rsidR="00413F1D" w:rsidRDefault="00E92A93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от  01.09.2023 г.  № 1565-пр</w:t>
      </w:r>
    </w:p>
    <w:p w:rsidR="00413F1D" w:rsidRDefault="00413F1D">
      <w:pPr>
        <w:spacing w:line="240" w:lineRule="exact"/>
        <w:jc w:val="center"/>
        <w:rPr>
          <w:bCs/>
          <w:sz w:val="28"/>
          <w:szCs w:val="28"/>
        </w:rPr>
      </w:pPr>
    </w:p>
    <w:p w:rsidR="00413F1D" w:rsidRDefault="00E92A93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13F1D" w:rsidRDefault="00E92A93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3F1D" w:rsidRDefault="00E92A93">
      <w:pPr>
        <w:pStyle w:val="a4"/>
        <w:spacing w:line="240" w:lineRule="exact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>
        <w:rPr>
          <w:rFonts w:ascii="Times New Roman" w:hAnsi="Times New Roman"/>
          <w:iCs/>
          <w:sz w:val="28"/>
          <w:szCs w:val="28"/>
        </w:rPr>
        <w:t>краевого открытого научно-инженерного исследовательского конкурса</w:t>
      </w:r>
    </w:p>
    <w:p w:rsidR="00413F1D" w:rsidRDefault="00413F1D">
      <w:pPr>
        <w:pStyle w:val="3"/>
        <w:spacing w:line="240" w:lineRule="auto"/>
        <w:jc w:val="center"/>
        <w:rPr>
          <w:i w:val="0"/>
          <w:i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413F1D">
            <w:pPr>
              <w:tabs>
                <w:tab w:val="left" w:pos="2895"/>
              </w:tabs>
              <w:ind w:right="-26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413F1D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413F1D">
        <w:trPr>
          <w:trHeight w:val="1185"/>
        </w:trPr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E92A93">
            <w:pPr>
              <w:tabs>
                <w:tab w:val="left" w:pos="2895"/>
              </w:tabs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Чубова</w:t>
            </w:r>
          </w:p>
          <w:p w:rsidR="00413F1D" w:rsidRDefault="00E92A93">
            <w:pPr>
              <w:tabs>
                <w:tab w:val="left" w:pos="2895"/>
              </w:tabs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E92A93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 Ставропольского края, председатель организационного комитета</w:t>
            </w:r>
          </w:p>
          <w:p w:rsidR="00413F1D" w:rsidRDefault="00413F1D">
            <w:pPr>
              <w:tabs>
                <w:tab w:val="left" w:pos="2895"/>
              </w:tabs>
              <w:jc w:val="both"/>
              <w:rPr>
                <w:sz w:val="28"/>
                <w:szCs w:val="28"/>
              </w:rPr>
            </w:pPr>
          </w:p>
        </w:tc>
      </w:tr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</w:t>
            </w:r>
          </w:p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Сергеевна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  <w:r>
              <w:rPr>
                <w:sz w:val="28"/>
                <w:szCs w:val="28"/>
              </w:rPr>
              <w:t xml:space="preserve">Ставропольского </w:t>
            </w:r>
            <w:bookmarkStart w:id="0" w:name="_GoBack"/>
            <w:bookmarkEnd w:id="0"/>
            <w:r>
              <w:rPr>
                <w:sz w:val="28"/>
                <w:szCs w:val="28"/>
              </w:rPr>
              <w:t>Дворца детского творчества, замести</w:t>
            </w:r>
            <w:r>
              <w:rPr>
                <w:sz w:val="28"/>
                <w:szCs w:val="28"/>
              </w:rPr>
              <w:t xml:space="preserve">тель председателя организационного комитета             </w:t>
            </w:r>
          </w:p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413F1D" w:rsidRDefault="00413F1D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</w:p>
        </w:tc>
      </w:tr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E9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Пальцева </w:t>
            </w:r>
          </w:p>
          <w:p w:rsidR="00413F1D" w:rsidRDefault="00E9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сектора оценки качества образования отдела общего образования министерства образования Ставропольского края, секретарь </w:t>
            </w:r>
            <w:r>
              <w:rPr>
                <w:sz w:val="28"/>
                <w:szCs w:val="28"/>
              </w:rPr>
              <w:t>организационного комитета</w:t>
            </w:r>
          </w:p>
        </w:tc>
      </w:tr>
    </w:tbl>
    <w:p w:rsidR="00413F1D" w:rsidRDefault="00413F1D">
      <w:pPr>
        <w:tabs>
          <w:tab w:val="left" w:pos="2985"/>
        </w:tabs>
        <w:ind w:firstLine="180"/>
        <w:jc w:val="center"/>
        <w:rPr>
          <w:sz w:val="28"/>
          <w:szCs w:val="28"/>
        </w:rPr>
      </w:pPr>
    </w:p>
    <w:p w:rsidR="00413F1D" w:rsidRDefault="00E92A93">
      <w:pPr>
        <w:tabs>
          <w:tab w:val="left" w:pos="2985"/>
        </w:tabs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</w:t>
      </w:r>
    </w:p>
    <w:p w:rsidR="00413F1D" w:rsidRDefault="00413F1D">
      <w:pPr>
        <w:tabs>
          <w:tab w:val="left" w:pos="2985"/>
        </w:tabs>
        <w:ind w:firstLine="18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Лобанкова </w:t>
            </w:r>
          </w:p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общего образования министерства образования Ставропольского края</w:t>
            </w:r>
          </w:p>
          <w:p w:rsidR="00413F1D" w:rsidRDefault="00413F1D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</w:p>
        </w:tc>
      </w:tr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</w:pPr>
            <w:r>
              <w:rPr>
                <w:sz w:val="28"/>
                <w:szCs w:val="28"/>
              </w:rPr>
              <w:t xml:space="preserve">Гондилева </w:t>
            </w:r>
          </w:p>
          <w:p w:rsidR="00413F1D" w:rsidRDefault="00E92A93">
            <w:pPr>
              <w:shd w:val="clear" w:color="auto" w:fill="FFFFFF"/>
              <w:tabs>
                <w:tab w:val="left" w:pos="2985"/>
              </w:tabs>
            </w:pPr>
            <w:r>
              <w:rPr>
                <w:sz w:val="28"/>
                <w:szCs w:val="28"/>
              </w:rPr>
              <w:t xml:space="preserve">Светлана Петровна  </w:t>
            </w:r>
          </w:p>
          <w:p w:rsidR="00413F1D" w:rsidRDefault="00413F1D">
            <w:pPr>
              <w:shd w:val="clear" w:color="auto" w:fill="FFFFFF"/>
              <w:tabs>
                <w:tab w:val="left" w:pos="2985"/>
              </w:tabs>
            </w:pPr>
          </w:p>
        </w:tc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ind w:hanging="108"/>
              <w:jc w:val="both"/>
            </w:pPr>
            <w:r>
              <w:rPr>
                <w:sz w:val="28"/>
                <w:szCs w:val="28"/>
              </w:rPr>
              <w:t xml:space="preserve"> заместитель начальника отдела общего обра</w:t>
            </w:r>
            <w:r>
              <w:rPr>
                <w:sz w:val="28"/>
                <w:szCs w:val="28"/>
              </w:rPr>
              <w:t>зования министерства образования          Ставропольского края</w:t>
            </w:r>
          </w:p>
          <w:p w:rsidR="00413F1D" w:rsidRDefault="00413F1D">
            <w:pPr>
              <w:shd w:val="clear" w:color="auto" w:fill="FFFFFF"/>
              <w:tabs>
                <w:tab w:val="left" w:pos="2985"/>
              </w:tabs>
              <w:jc w:val="both"/>
            </w:pPr>
          </w:p>
        </w:tc>
      </w:tr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Медведева</w:t>
            </w:r>
          </w:p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Геннадьевна</w:t>
            </w:r>
          </w:p>
        </w:tc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структурного подразделения Малая академия наук </w:t>
            </w:r>
            <w:r>
              <w:rPr>
                <w:color w:val="000000"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  <w:r>
              <w:rPr>
                <w:sz w:val="28"/>
                <w:szCs w:val="28"/>
              </w:rPr>
              <w:t>Ставропольского Дворца</w:t>
            </w:r>
            <w:r>
              <w:rPr>
                <w:sz w:val="28"/>
                <w:szCs w:val="28"/>
              </w:rPr>
              <w:t xml:space="preserve"> детского творчества (по согласованию)</w:t>
            </w:r>
          </w:p>
          <w:p w:rsidR="00413F1D" w:rsidRDefault="00413F1D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</w:p>
        </w:tc>
      </w:tr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Соловьева </w:t>
            </w:r>
          </w:p>
          <w:p w:rsidR="00413F1D" w:rsidRDefault="00E92A93">
            <w:pPr>
              <w:shd w:val="clear" w:color="auto" w:fill="FFFFFF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государственного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</w:t>
            </w:r>
            <w:r>
              <w:rPr>
                <w:sz w:val="28"/>
                <w:szCs w:val="28"/>
              </w:rPr>
              <w:lastRenderedPageBreak/>
              <w:t>пе</w:t>
            </w:r>
            <w:r>
              <w:rPr>
                <w:sz w:val="28"/>
                <w:szCs w:val="28"/>
              </w:rPr>
              <w:t>реподготовки работников образования»</w:t>
            </w:r>
          </w:p>
          <w:p w:rsidR="00413F1D" w:rsidRDefault="00413F1D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</w:p>
        </w:tc>
      </w:tr>
      <w:tr w:rsidR="00413F1D">
        <w:tc>
          <w:tcPr>
            <w:tcW w:w="38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Волосовцова</w:t>
            </w:r>
          </w:p>
          <w:p w:rsidR="00413F1D" w:rsidRDefault="00E9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Валентиновна </w:t>
            </w:r>
          </w:p>
        </w:tc>
        <w:tc>
          <w:tcPr>
            <w:tcW w:w="58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413F1D" w:rsidRDefault="00E92A93">
            <w:pPr>
              <w:shd w:val="clear" w:color="auto" w:fill="FFFFFF"/>
              <w:tabs>
                <w:tab w:val="left" w:pos="2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комитета образования администрации города Ставрополя (по согласованию)</w:t>
            </w:r>
          </w:p>
          <w:p w:rsidR="00413F1D" w:rsidRDefault="00413F1D">
            <w:pPr>
              <w:rPr>
                <w:sz w:val="28"/>
                <w:szCs w:val="28"/>
              </w:rPr>
            </w:pPr>
          </w:p>
          <w:p w:rsidR="00413F1D" w:rsidRDefault="00413F1D">
            <w:pPr>
              <w:rPr>
                <w:sz w:val="28"/>
                <w:szCs w:val="28"/>
              </w:rPr>
            </w:pPr>
          </w:p>
          <w:p w:rsidR="00413F1D" w:rsidRDefault="00413F1D">
            <w:pPr>
              <w:rPr>
                <w:sz w:val="28"/>
                <w:szCs w:val="28"/>
              </w:rPr>
            </w:pPr>
          </w:p>
          <w:p w:rsidR="00413F1D" w:rsidRDefault="00413F1D">
            <w:pPr>
              <w:rPr>
                <w:sz w:val="28"/>
                <w:szCs w:val="28"/>
              </w:rPr>
            </w:pPr>
          </w:p>
          <w:p w:rsidR="00413F1D" w:rsidRDefault="00413F1D">
            <w:pPr>
              <w:rPr>
                <w:sz w:val="28"/>
                <w:szCs w:val="28"/>
              </w:rPr>
            </w:pPr>
          </w:p>
          <w:p w:rsidR="00413F1D" w:rsidRDefault="00E92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</w:tbl>
    <w:p w:rsidR="00000000" w:rsidRDefault="00E92A93"/>
    <w:sectPr w:rsidR="0000000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1D" w:rsidRDefault="00E92A93">
      <w:r>
        <w:separator/>
      </w:r>
    </w:p>
  </w:endnote>
  <w:endnote w:type="continuationSeparator" w:id="0">
    <w:p w:rsidR="00413F1D" w:rsidRDefault="00E9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1D" w:rsidRDefault="00E92A93">
      <w:r>
        <w:separator/>
      </w:r>
    </w:p>
  </w:footnote>
  <w:footnote w:type="continuationSeparator" w:id="0">
    <w:p w:rsidR="00413F1D" w:rsidRDefault="00E9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7299"/>
    <w:multiLevelType w:val="hybridMultilevel"/>
    <w:tmpl w:val="2A4C0D56"/>
    <w:lvl w:ilvl="0" w:tplc="008A0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02E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445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0D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C7B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6F7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B0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869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275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D"/>
    <w:rsid w:val="00413F1D"/>
    <w:rsid w:val="00E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17E8"/>
  <w15:docId w15:val="{A631E859-73E1-4A17-ADA2-C4F4CFC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line="379" w:lineRule="auto"/>
      <w:jc w:val="both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hAnsi="Calibri"/>
      <w:sz w:val="22"/>
      <w:szCs w:val="22"/>
      <w:lang w:eastAsia="ru-RU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rPr>
      <w:i/>
      <w:sz w:val="28"/>
    </w:rPr>
  </w:style>
  <w:style w:type="paragraph" w:customStyle="1" w:styleId="afb">
    <w:name w:val="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5">
    <w:name w:val="Знак Знак2"/>
    <w:rPr>
      <w:i/>
      <w:sz w:val="28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>NhT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UserXP</dc:creator>
  <cp:lastModifiedBy>Анастасия Гусакова</cp:lastModifiedBy>
  <cp:revision>16</cp:revision>
  <dcterms:created xsi:type="dcterms:W3CDTF">2022-08-08T15:43:00Z</dcterms:created>
  <dcterms:modified xsi:type="dcterms:W3CDTF">2023-09-22T05:23:00Z</dcterms:modified>
  <cp:version>917504</cp:version>
</cp:coreProperties>
</file>